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FE4EA5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73CB6" w:rsidRPr="00373CB6">
        <w:rPr>
          <w:rFonts w:ascii="Verdana" w:hAnsi="Verdana"/>
          <w:sz w:val="18"/>
          <w:szCs w:val="18"/>
        </w:rPr>
        <w:t>Servis specifického sdělovacího zařízení provozních budov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C36DCC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3CB6" w:rsidRPr="00373CB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378003">
    <w:abstractNumId w:val="5"/>
  </w:num>
  <w:num w:numId="2" w16cid:durableId="1175346303">
    <w:abstractNumId w:val="1"/>
  </w:num>
  <w:num w:numId="3" w16cid:durableId="442383391">
    <w:abstractNumId w:val="2"/>
  </w:num>
  <w:num w:numId="4" w16cid:durableId="630089897">
    <w:abstractNumId w:val="4"/>
  </w:num>
  <w:num w:numId="5" w16cid:durableId="635648864">
    <w:abstractNumId w:val="0"/>
  </w:num>
  <w:num w:numId="6" w16cid:durableId="984042003">
    <w:abstractNumId w:val="6"/>
  </w:num>
  <w:num w:numId="7" w16cid:durableId="21564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CB6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45BD2"/>
    <w:rsid w:val="00CB3255"/>
    <w:rsid w:val="00D22B78"/>
    <w:rsid w:val="00D466B7"/>
    <w:rsid w:val="00DB0E4F"/>
    <w:rsid w:val="00DC2C7B"/>
    <w:rsid w:val="00FF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5BD2"/>
    <w:rPr>
      <w:color w:val="808080"/>
    </w:rPr>
  </w:style>
  <w:style w:type="paragraph" w:customStyle="1" w:styleId="0F381CC60B6742458EEA3D8C9DE12C55">
    <w:name w:val="0F381CC60B6742458EEA3D8C9DE12C55"/>
    <w:rsid w:val="00C45BD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2025-09-15T14:39:00Z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